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9A2024">
        <w:rPr>
          <w:rFonts w:ascii="Times New Roman" w:hAnsi="Times New Roman" w:cs="Times New Roman"/>
          <w:b/>
          <w:sz w:val="28"/>
          <w:szCs w:val="28"/>
        </w:rPr>
        <w:t>adnienia na egzamin dyplomowy SP</w:t>
      </w:r>
      <w:r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1D5949">
        <w:rPr>
          <w:rFonts w:ascii="Times New Roman" w:hAnsi="Times New Roman" w:cs="Times New Roman"/>
          <w:b/>
          <w:sz w:val="28"/>
          <w:szCs w:val="28"/>
        </w:rPr>
        <w:t>Obrona narodowa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5B089C" w:rsidTr="00C53121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Zagadnieni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</w:t>
            </w:r>
          </w:p>
        </w:tc>
      </w:tr>
      <w:tr w:rsidR="00104263" w:rsidRPr="005B089C" w:rsidTr="00C53121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004E2C" w:rsidRPr="001D5949" w:rsidRDefault="006E2D62" w:rsidP="001D5949">
            <w:pPr>
              <w:pStyle w:val="Bezodstpw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D59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Pojęcie obrony narodowej i umiejscowienie </w:t>
            </w:r>
            <w:r w:rsidR="001D59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jej</w:t>
            </w:r>
            <w:r w:rsidRPr="001D59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w strukturze systemu bezpieczeństwa narodowego</w:t>
            </w:r>
            <w:r w:rsidR="00BA431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8259A4" w:rsidRPr="008259A4" w:rsidRDefault="008259A4" w:rsidP="008259A4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BA4310">
        <w:tc>
          <w:tcPr>
            <w:tcW w:w="652" w:type="dxa"/>
          </w:tcPr>
          <w:p w:rsidR="00BA4310" w:rsidRPr="00BA4310" w:rsidRDefault="00BA4310" w:rsidP="00BA4310">
            <w:pPr>
              <w:pStyle w:val="Bezodstpw"/>
              <w:rPr>
                <w:sz w:val="28"/>
                <w:szCs w:val="28"/>
              </w:rPr>
            </w:pPr>
          </w:p>
          <w:p w:rsidR="00104263" w:rsidRPr="00BA4310" w:rsidRDefault="00104263" w:rsidP="00BA4310">
            <w:pPr>
              <w:pStyle w:val="Bezodstpw"/>
              <w:rPr>
                <w:sz w:val="28"/>
                <w:szCs w:val="28"/>
              </w:rPr>
            </w:pPr>
            <w:r w:rsidRPr="00BA4310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C00E6D" w:rsidRPr="00BA4310" w:rsidRDefault="00C00E6D" w:rsidP="00BA4310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  <w:p w:rsidR="00004E2C" w:rsidRPr="00BA4310" w:rsidRDefault="0015186C" w:rsidP="00BA4310">
            <w:pPr>
              <w:pStyle w:val="Bezodstpw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BA431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Związek przyczynowo-skutkowy zachodzący</w:t>
            </w:r>
            <w:r w:rsidR="006E2D62" w:rsidRPr="00BA431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pomiędzy obroną narodową a bezpieczeństwem Polski</w:t>
            </w:r>
            <w:r w:rsidR="001D5949" w:rsidRPr="00BA431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104263" w:rsidRPr="00BA4310" w:rsidRDefault="00104263" w:rsidP="00BA4310">
            <w:pPr>
              <w:pStyle w:val="Bezodstpw"/>
              <w:rPr>
                <w:rFonts w:ascii="Calibri" w:hAnsi="Calibr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Default="00104263" w:rsidP="00C53121">
            <w:pPr>
              <w:pStyle w:val="Bezodstpw"/>
              <w:rPr>
                <w:sz w:val="28"/>
                <w:szCs w:val="28"/>
              </w:rPr>
            </w:pPr>
          </w:p>
          <w:p w:rsidR="00104263" w:rsidRPr="007F3894" w:rsidRDefault="00104263" w:rsidP="00C53121">
            <w:pPr>
              <w:pStyle w:val="Bezodstpw"/>
              <w:rPr>
                <w:sz w:val="28"/>
                <w:szCs w:val="28"/>
              </w:rPr>
            </w:pPr>
            <w:r w:rsidRPr="007F3894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004E2C" w:rsidRPr="001D5949" w:rsidRDefault="006E2D62" w:rsidP="001D5949">
            <w:pPr>
              <w:pStyle w:val="Bezodstpw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D59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Zagrożenia i wyzwania dla formacji obrony narodowej</w:t>
            </w:r>
            <w:r w:rsidR="001D59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:rsidR="00787A4E" w:rsidRPr="00787A4E" w:rsidRDefault="00787A4E" w:rsidP="00C53121">
            <w:pPr>
              <w:pStyle w:val="Bezodstpw"/>
              <w:rPr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BA4310" w:rsidRDefault="00BA4310" w:rsidP="001D5949">
            <w:pPr>
              <w:rPr>
                <w:rFonts w:cstheme="minorHAnsi"/>
                <w:sz w:val="28"/>
                <w:szCs w:val="28"/>
              </w:rPr>
            </w:pPr>
          </w:p>
          <w:p w:rsidR="00004E2C" w:rsidRPr="001D5949" w:rsidRDefault="006E2D62" w:rsidP="001D5949">
            <w:pPr>
              <w:rPr>
                <w:rFonts w:cstheme="minorHAnsi"/>
                <w:sz w:val="28"/>
                <w:szCs w:val="28"/>
              </w:rPr>
            </w:pPr>
            <w:r w:rsidRPr="001D5949">
              <w:rPr>
                <w:rFonts w:cstheme="minorHAnsi"/>
                <w:sz w:val="28"/>
                <w:szCs w:val="28"/>
              </w:rPr>
              <w:t>Funkcje państwa i podmiotów prawa państwowego w dziedzinie bezpieczeństwa narodowego i obrony narodowej</w:t>
            </w:r>
            <w:r w:rsidR="001D5949">
              <w:rPr>
                <w:rFonts w:cstheme="minorHAnsi"/>
                <w:sz w:val="28"/>
                <w:szCs w:val="28"/>
              </w:rPr>
              <w:t>.</w:t>
            </w:r>
          </w:p>
          <w:p w:rsidR="00C87D2D" w:rsidRPr="00C00E6D" w:rsidRDefault="00C87D2D" w:rsidP="00C00E6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104263" w:rsidRPr="001D5949" w:rsidRDefault="006E2D62" w:rsidP="00C53121">
            <w:pPr>
              <w:spacing w:before="360" w:after="36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D59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Narzędzia i środki obrony narodowej</w:t>
            </w:r>
            <w:r w:rsidR="001D59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4C393B" w:rsidRPr="004C393B" w:rsidRDefault="004C393B" w:rsidP="004C39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04E2C" w:rsidRPr="001D5949" w:rsidRDefault="006E2D62" w:rsidP="001D594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1D5949">
              <w:rPr>
                <w:rFonts w:asciiTheme="minorHAnsi" w:hAnsiTheme="minorHAnsi" w:cstheme="minorHAnsi"/>
                <w:sz w:val="28"/>
                <w:szCs w:val="28"/>
              </w:rPr>
              <w:t>Struktura obrony narodowej</w:t>
            </w:r>
            <w:r w:rsidR="001D5949" w:rsidRPr="001D594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104263" w:rsidRPr="006F7B01" w:rsidRDefault="00104263" w:rsidP="006F7B0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4263" w:rsidRPr="001C4ADA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104263" w:rsidRPr="006F7B01" w:rsidRDefault="006E2D62" w:rsidP="00C53121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D5949">
              <w:rPr>
                <w:rFonts w:cstheme="minorHAnsi"/>
                <w:sz w:val="28"/>
                <w:szCs w:val="28"/>
              </w:rPr>
              <w:t>Rola Parlamentu w tworzeniu obrony narodowej</w:t>
            </w:r>
            <w:r w:rsidR="001D594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104263" w:rsidRPr="00BA4310" w:rsidRDefault="006E2D62" w:rsidP="006F7B01">
            <w:pPr>
              <w:spacing w:before="360" w:after="360"/>
              <w:rPr>
                <w:sz w:val="28"/>
                <w:szCs w:val="28"/>
              </w:rPr>
            </w:pPr>
            <w:r w:rsidRPr="001D5949">
              <w:rPr>
                <w:sz w:val="28"/>
                <w:szCs w:val="28"/>
              </w:rPr>
              <w:t>Rola Prezydenta w tworzeniu obrony narodowej</w:t>
            </w:r>
            <w:r w:rsidR="001D5949">
              <w:rPr>
                <w:sz w:val="28"/>
                <w:szCs w:val="28"/>
              </w:rPr>
              <w:t>.</w:t>
            </w:r>
          </w:p>
        </w:tc>
      </w:tr>
      <w:tr w:rsidR="00104263" w:rsidRPr="005B089C" w:rsidTr="00BA4310">
        <w:tc>
          <w:tcPr>
            <w:tcW w:w="652" w:type="dxa"/>
          </w:tcPr>
          <w:p w:rsidR="00BA4310" w:rsidRDefault="00BA4310" w:rsidP="00BA4310">
            <w:pPr>
              <w:pStyle w:val="Bezodstpw"/>
              <w:rPr>
                <w:sz w:val="28"/>
                <w:szCs w:val="28"/>
              </w:rPr>
            </w:pPr>
          </w:p>
          <w:p w:rsidR="00104263" w:rsidRPr="00BA4310" w:rsidRDefault="00104263" w:rsidP="00BA4310">
            <w:pPr>
              <w:pStyle w:val="Bezodstpw"/>
              <w:rPr>
                <w:sz w:val="28"/>
                <w:szCs w:val="28"/>
              </w:rPr>
            </w:pPr>
            <w:r w:rsidRPr="00BA4310"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787A4E" w:rsidRPr="00BA4310" w:rsidRDefault="00787A4E" w:rsidP="00BA4310">
            <w:pPr>
              <w:pStyle w:val="Bezodstpw"/>
              <w:rPr>
                <w:sz w:val="28"/>
                <w:szCs w:val="28"/>
              </w:rPr>
            </w:pPr>
          </w:p>
          <w:p w:rsidR="00004E2C" w:rsidRPr="00BA4310" w:rsidRDefault="006E2D62" w:rsidP="00BA4310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BA4310">
              <w:rPr>
                <w:rFonts w:cstheme="minorHAnsi"/>
                <w:sz w:val="28"/>
                <w:szCs w:val="28"/>
              </w:rPr>
              <w:t>Rola Rady Ministrów w tworzeniu obrony narodowej</w:t>
            </w:r>
            <w:r w:rsidR="001D5949" w:rsidRPr="00BA4310">
              <w:rPr>
                <w:rFonts w:cstheme="minorHAnsi"/>
                <w:sz w:val="28"/>
                <w:szCs w:val="28"/>
              </w:rPr>
              <w:t>.</w:t>
            </w:r>
          </w:p>
          <w:p w:rsidR="00104263" w:rsidRPr="00BA4310" w:rsidRDefault="00104263" w:rsidP="00BA4310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63" w:type="dxa"/>
          </w:tcPr>
          <w:p w:rsidR="00104263" w:rsidRPr="001D5949" w:rsidRDefault="006E2D62" w:rsidP="00C53121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D5949">
              <w:rPr>
                <w:rFonts w:cstheme="minorHAnsi"/>
                <w:sz w:val="28"/>
                <w:szCs w:val="28"/>
              </w:rPr>
              <w:t>Rola organizacji pozarządowych w tworzeniu obrony narodowej</w:t>
            </w:r>
            <w:r w:rsidR="00787A4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BA4310">
        <w:trPr>
          <w:trHeight w:val="1322"/>
        </w:trPr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6F7B01" w:rsidRDefault="006F7B01" w:rsidP="006F7B01">
            <w:pPr>
              <w:rPr>
                <w:rFonts w:eastAsiaTheme="minorEastAsia" w:cstheme="minorHAnsi"/>
                <w:sz w:val="28"/>
                <w:szCs w:val="28"/>
                <w:lang w:eastAsia="pl-PL"/>
              </w:rPr>
            </w:pPr>
          </w:p>
          <w:p w:rsidR="00004E2C" w:rsidRPr="001D5949" w:rsidRDefault="006E2D62" w:rsidP="001D5949">
            <w:pPr>
              <w:rPr>
                <w:rFonts w:eastAsiaTheme="minorEastAsia" w:cstheme="minorHAnsi"/>
                <w:sz w:val="28"/>
                <w:szCs w:val="28"/>
                <w:lang w:eastAsia="pl-PL"/>
              </w:rPr>
            </w:pPr>
            <w:r w:rsidRPr="001D5949">
              <w:rPr>
                <w:rFonts w:eastAsiaTheme="minorEastAsia" w:cstheme="minorHAnsi"/>
                <w:sz w:val="28"/>
                <w:szCs w:val="28"/>
                <w:lang w:eastAsia="pl-PL"/>
              </w:rPr>
              <w:t>Obrona narodowa Polski a Obrona wspólna Sojuszu Północnoatlantyckiego – implikacje wynikające z członkostwa w Pakcie</w:t>
            </w:r>
            <w:r w:rsidR="001D5949">
              <w:rPr>
                <w:rFonts w:eastAsiaTheme="minorEastAsia" w:cstheme="minorHAnsi"/>
                <w:sz w:val="28"/>
                <w:szCs w:val="28"/>
                <w:lang w:eastAsia="pl-PL"/>
              </w:rPr>
              <w:t>.</w:t>
            </w:r>
          </w:p>
          <w:p w:rsidR="006F7B01" w:rsidRDefault="006F7B01" w:rsidP="006F7B01"/>
          <w:p w:rsidR="00104263" w:rsidRPr="001C4ADA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004E2C" w:rsidRPr="001D5949" w:rsidRDefault="0015186C" w:rsidP="001D594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Bezpieczeństwo zewnętrzne a</w:t>
            </w:r>
            <w:r w:rsidR="00BA4310">
              <w:rPr>
                <w:sz w:val="28"/>
                <w:szCs w:val="28"/>
              </w:rPr>
              <w:t xml:space="preserve"> bezpieczeństwo międzynarodowe.</w:t>
            </w:r>
          </w:p>
          <w:p w:rsidR="00104263" w:rsidRPr="000722CC" w:rsidRDefault="00104263" w:rsidP="001E6CB5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104263" w:rsidRPr="005B089C" w:rsidRDefault="001D5949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Wojskowa organizacja obrony narodowej.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104263" w:rsidRPr="005B089C" w:rsidRDefault="001D5949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Cywilna organizacja obrony narodowej.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104263" w:rsidRPr="005B089C" w:rsidRDefault="0015186C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Pozamilitarne ogniwa bezpieczeństwa państwa.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104263" w:rsidRPr="005B089C" w:rsidRDefault="001D5949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Definicje wojen, konfliktów zbrojnych; zmieniający się charakter współczesnych wojen i konfliktów.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F65C23" w:rsidRPr="00F65C23" w:rsidRDefault="001D5949" w:rsidP="00F65C2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Wojny hybrydowe</w:t>
            </w:r>
            <w:r w:rsidR="001E27CE">
              <w:rPr>
                <w:bCs/>
                <w:sz w:val="28"/>
                <w:szCs w:val="28"/>
              </w:rPr>
              <w:t>.</w:t>
            </w:r>
          </w:p>
          <w:p w:rsidR="00C56C3D" w:rsidRPr="007C2F3B" w:rsidRDefault="00C56C3D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E01995" w:rsidRDefault="00E01995" w:rsidP="00C56C3D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E01995" w:rsidRDefault="00BA4310" w:rsidP="00C56C3D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Prywatne firmy wojskowe.</w:t>
            </w:r>
          </w:p>
          <w:p w:rsidR="00104263" w:rsidRPr="005B089C" w:rsidRDefault="00F65C23" w:rsidP="00C56C3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104263" w:rsidRPr="005B089C" w:rsidTr="00BA4310">
        <w:trPr>
          <w:trHeight w:val="1162"/>
        </w:trPr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104263" w:rsidRDefault="00104263" w:rsidP="007C2F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C3D" w:rsidRPr="007C2F3B" w:rsidRDefault="001E27CE" w:rsidP="007C2F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Świadczenia na rzecz obrony.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:rsidR="00104263" w:rsidRPr="00F65C2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F65C23" w:rsidRPr="00F65C23" w:rsidRDefault="001E27CE" w:rsidP="00F65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System zarządzania kryzysowego i system obrony cywilnej – charakterystyka. </w:t>
            </w:r>
          </w:p>
          <w:p w:rsidR="00C56C3D" w:rsidRPr="007542F9" w:rsidRDefault="00C56C3D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02" w:rsidRDefault="000C7802" w:rsidP="00A853AE">
      <w:pPr>
        <w:spacing w:after="0" w:line="240" w:lineRule="auto"/>
      </w:pPr>
      <w:r>
        <w:separator/>
      </w:r>
    </w:p>
  </w:endnote>
  <w:endnote w:type="continuationSeparator" w:id="0">
    <w:p w:rsidR="000C7802" w:rsidRDefault="000C7802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02" w:rsidRDefault="000C7802" w:rsidP="00A853AE">
      <w:pPr>
        <w:spacing w:after="0" w:line="240" w:lineRule="auto"/>
      </w:pPr>
      <w:r>
        <w:separator/>
      </w:r>
    </w:p>
  </w:footnote>
  <w:footnote w:type="continuationSeparator" w:id="0">
    <w:p w:rsidR="000C7802" w:rsidRDefault="000C7802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84C"/>
    <w:multiLevelType w:val="hybridMultilevel"/>
    <w:tmpl w:val="DE6A1A12"/>
    <w:lvl w:ilvl="0" w:tplc="A954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8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258BF"/>
    <w:multiLevelType w:val="hybridMultilevel"/>
    <w:tmpl w:val="C9E4DDFA"/>
    <w:lvl w:ilvl="0" w:tplc="6C48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7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6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6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10CA8"/>
    <w:multiLevelType w:val="hybridMultilevel"/>
    <w:tmpl w:val="5C18A26E"/>
    <w:lvl w:ilvl="0" w:tplc="F6EC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E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B11"/>
    <w:multiLevelType w:val="hybridMultilevel"/>
    <w:tmpl w:val="6FD6FE50"/>
    <w:lvl w:ilvl="0" w:tplc="C8FE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2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E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3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C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1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56D26"/>
    <w:multiLevelType w:val="hybridMultilevel"/>
    <w:tmpl w:val="112C2352"/>
    <w:lvl w:ilvl="0" w:tplc="844A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E5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095220"/>
    <w:multiLevelType w:val="hybridMultilevel"/>
    <w:tmpl w:val="D700D4FC"/>
    <w:lvl w:ilvl="0" w:tplc="4AF2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A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6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D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F339B5"/>
    <w:multiLevelType w:val="hybridMultilevel"/>
    <w:tmpl w:val="1F460590"/>
    <w:lvl w:ilvl="0" w:tplc="AFA62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4453E0"/>
    <w:multiLevelType w:val="hybridMultilevel"/>
    <w:tmpl w:val="182A47C6"/>
    <w:lvl w:ilvl="0" w:tplc="FFB0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A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2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4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240C3"/>
    <w:multiLevelType w:val="hybridMultilevel"/>
    <w:tmpl w:val="81DEAF4E"/>
    <w:lvl w:ilvl="0" w:tplc="B80E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0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4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1A97F38"/>
    <w:multiLevelType w:val="hybridMultilevel"/>
    <w:tmpl w:val="BA6691CE"/>
    <w:lvl w:ilvl="0" w:tplc="1538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E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900CB"/>
    <w:multiLevelType w:val="hybridMultilevel"/>
    <w:tmpl w:val="2BC6D63C"/>
    <w:lvl w:ilvl="0" w:tplc="55B8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E7622"/>
    <w:multiLevelType w:val="hybridMultilevel"/>
    <w:tmpl w:val="8B941D20"/>
    <w:lvl w:ilvl="0" w:tplc="B91C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6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6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04E2C"/>
    <w:rsid w:val="00032BED"/>
    <w:rsid w:val="000722CC"/>
    <w:rsid w:val="000C7802"/>
    <w:rsid w:val="000E64AB"/>
    <w:rsid w:val="00104263"/>
    <w:rsid w:val="00131821"/>
    <w:rsid w:val="0015186C"/>
    <w:rsid w:val="001D5949"/>
    <w:rsid w:val="001E27CE"/>
    <w:rsid w:val="001E6CB5"/>
    <w:rsid w:val="001F498E"/>
    <w:rsid w:val="001F63AB"/>
    <w:rsid w:val="00214FDD"/>
    <w:rsid w:val="00236BB0"/>
    <w:rsid w:val="00350EEC"/>
    <w:rsid w:val="003F0907"/>
    <w:rsid w:val="003F4B6D"/>
    <w:rsid w:val="00452D4E"/>
    <w:rsid w:val="004569F5"/>
    <w:rsid w:val="0046414A"/>
    <w:rsid w:val="00464C54"/>
    <w:rsid w:val="004C393B"/>
    <w:rsid w:val="005B371B"/>
    <w:rsid w:val="005B4B9F"/>
    <w:rsid w:val="005E5046"/>
    <w:rsid w:val="00612488"/>
    <w:rsid w:val="00620CE5"/>
    <w:rsid w:val="006315DF"/>
    <w:rsid w:val="0064467B"/>
    <w:rsid w:val="006601BF"/>
    <w:rsid w:val="00695770"/>
    <w:rsid w:val="006E2D62"/>
    <w:rsid w:val="006F7B01"/>
    <w:rsid w:val="00787A4E"/>
    <w:rsid w:val="007C2F3B"/>
    <w:rsid w:val="007C6C88"/>
    <w:rsid w:val="007E5982"/>
    <w:rsid w:val="007F293B"/>
    <w:rsid w:val="008242D8"/>
    <w:rsid w:val="008259A4"/>
    <w:rsid w:val="00827F77"/>
    <w:rsid w:val="00857E22"/>
    <w:rsid w:val="008A2CE5"/>
    <w:rsid w:val="008B737E"/>
    <w:rsid w:val="008E2D3B"/>
    <w:rsid w:val="00915F58"/>
    <w:rsid w:val="0091761E"/>
    <w:rsid w:val="009410F8"/>
    <w:rsid w:val="009A2024"/>
    <w:rsid w:val="009F235B"/>
    <w:rsid w:val="00A62CC0"/>
    <w:rsid w:val="00A853AE"/>
    <w:rsid w:val="00B122FF"/>
    <w:rsid w:val="00B330AE"/>
    <w:rsid w:val="00BA4310"/>
    <w:rsid w:val="00BB60B5"/>
    <w:rsid w:val="00C00E6D"/>
    <w:rsid w:val="00C17C58"/>
    <w:rsid w:val="00C56C3D"/>
    <w:rsid w:val="00C87D2D"/>
    <w:rsid w:val="00CC25D0"/>
    <w:rsid w:val="00CC7A74"/>
    <w:rsid w:val="00DE7E4F"/>
    <w:rsid w:val="00E01995"/>
    <w:rsid w:val="00E34B11"/>
    <w:rsid w:val="00EA6A8D"/>
    <w:rsid w:val="00EB7455"/>
    <w:rsid w:val="00ED2A3F"/>
    <w:rsid w:val="00F05324"/>
    <w:rsid w:val="00F075C8"/>
    <w:rsid w:val="00F65C23"/>
    <w:rsid w:val="00F76673"/>
    <w:rsid w:val="00F91854"/>
    <w:rsid w:val="00FB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5</cp:revision>
  <dcterms:created xsi:type="dcterms:W3CDTF">2020-02-17T05:34:00Z</dcterms:created>
  <dcterms:modified xsi:type="dcterms:W3CDTF">2020-03-06T08:34:00Z</dcterms:modified>
</cp:coreProperties>
</file>